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802C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-236855</wp:posOffset>
            </wp:positionV>
            <wp:extent cx="565785" cy="685800"/>
            <wp:effectExtent l="0" t="0" r="0" b="0"/>
            <wp:wrapNone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D4" w:rsidRDefault="00802CD4"/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5066"/>
        <w:gridCol w:w="4431"/>
      </w:tblGrid>
      <w:tr w:rsidR="00802CD4" w:rsidRPr="00D65281" w:rsidTr="00802CD4">
        <w:trPr>
          <w:trHeight w:val="327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65281">
              <w:rPr>
                <w:sz w:val="28"/>
                <w:szCs w:val="28"/>
              </w:rPr>
              <w:t>АДМИНИСТРАЦИЯ</w:t>
            </w:r>
          </w:p>
        </w:tc>
      </w:tr>
      <w:tr w:rsidR="00802CD4" w:rsidRPr="00D65281" w:rsidTr="00802CD4">
        <w:trPr>
          <w:trHeight w:val="319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02CD4" w:rsidRPr="00D65281" w:rsidTr="00802CD4">
        <w:trPr>
          <w:trHeight w:val="267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caps/>
                <w:sz w:val="28"/>
                <w:szCs w:val="28"/>
              </w:rPr>
            </w:pPr>
            <w:r w:rsidRPr="00D65281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D65281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</w:tc>
      </w:tr>
      <w:tr w:rsidR="00802CD4" w:rsidRPr="00D65281" w:rsidTr="00802CD4">
        <w:trPr>
          <w:trHeight w:val="439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pacing w:val="20"/>
                <w:sz w:val="36"/>
                <w:szCs w:val="36"/>
              </w:rPr>
            </w:pPr>
            <w:r>
              <w:rPr>
                <w:spacing w:val="20"/>
                <w:sz w:val="36"/>
                <w:szCs w:val="36"/>
              </w:rPr>
              <w:t>ПОСТАНОВЛЕНИЕ</w:t>
            </w:r>
          </w:p>
          <w:p w:rsidR="00802CD4" w:rsidRPr="00D65281" w:rsidRDefault="00802CD4" w:rsidP="00802CD4"/>
        </w:tc>
      </w:tr>
      <w:tr w:rsidR="00802CD4" w:rsidRPr="00802CD4" w:rsidTr="00802CD4">
        <w:trPr>
          <w:trHeight w:val="345"/>
        </w:trPr>
        <w:tc>
          <w:tcPr>
            <w:tcW w:w="5066" w:type="dxa"/>
            <w:vAlign w:val="bottom"/>
          </w:tcPr>
          <w:p w:rsidR="00802CD4" w:rsidRPr="00802CD4" w:rsidRDefault="00802CD4" w:rsidP="0019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2CD4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190C71">
              <w:rPr>
                <w:rFonts w:ascii="Times New Roman" w:hAnsi="Times New Roman" w:cs="Times New Roman"/>
                <w:sz w:val="28"/>
              </w:rPr>
              <w:t>08.04.2024</w:t>
            </w:r>
            <w:r w:rsidRPr="00802CD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431" w:type="dxa"/>
            <w:vAlign w:val="bottom"/>
          </w:tcPr>
          <w:p w:rsidR="00802CD4" w:rsidRPr="00802CD4" w:rsidRDefault="00F46EDE" w:rsidP="00190C7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02CD4" w:rsidRPr="00802CD4">
              <w:rPr>
                <w:rFonts w:ascii="Times New Roman" w:hAnsi="Times New Roman" w:cs="Times New Roman"/>
                <w:sz w:val="28"/>
              </w:rPr>
              <w:t>№</w:t>
            </w:r>
            <w:r w:rsidR="00190C71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802CD4" w:rsidRPr="00802CD4" w:rsidTr="00802CD4">
        <w:trPr>
          <w:trHeight w:val="345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r w:rsidRPr="00802CD4">
              <w:rPr>
                <w:b w:val="0"/>
                <w:sz w:val="28"/>
                <w:szCs w:val="28"/>
              </w:rPr>
              <w:t>ст. Прочноокопская</w:t>
            </w:r>
          </w:p>
          <w:p w:rsidR="0010654B" w:rsidRPr="0010654B" w:rsidRDefault="0010654B" w:rsidP="0010654B">
            <w:pPr>
              <w:rPr>
                <w:lang w:eastAsia="ru-RU"/>
              </w:rPr>
            </w:pPr>
          </w:p>
        </w:tc>
      </w:tr>
    </w:tbl>
    <w:p w:rsidR="00453779" w:rsidRDefault="00453779" w:rsidP="00453779">
      <w:pPr>
        <w:jc w:val="center"/>
        <w:rPr>
          <w:rStyle w:val="FontStyle76"/>
          <w:sz w:val="28"/>
          <w:szCs w:val="28"/>
        </w:rPr>
      </w:pPr>
      <w:bookmarkStart w:id="0" w:name="_GoBack"/>
      <w:r w:rsidRPr="00563F8B">
        <w:rPr>
          <w:rStyle w:val="FontStyle76"/>
          <w:sz w:val="28"/>
          <w:szCs w:val="28"/>
        </w:rPr>
        <w:t xml:space="preserve">Об утверждении ведомственного перечня отдельных видов товаров, работ, услуг, в отношении которых </w:t>
      </w:r>
      <w:r>
        <w:rPr>
          <w:rStyle w:val="FontStyle76"/>
          <w:sz w:val="28"/>
          <w:szCs w:val="28"/>
        </w:rPr>
        <w:t>администрацией</w:t>
      </w:r>
      <w:r w:rsidRPr="00563F8B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>Прочноокопского сельского</w:t>
      </w:r>
      <w:r w:rsidRPr="00563F8B">
        <w:rPr>
          <w:rStyle w:val="FontStyle76"/>
          <w:sz w:val="28"/>
          <w:szCs w:val="28"/>
        </w:rPr>
        <w:t xml:space="preserve"> поселени</w:t>
      </w:r>
      <w:r>
        <w:rPr>
          <w:rStyle w:val="FontStyle76"/>
          <w:sz w:val="28"/>
          <w:szCs w:val="28"/>
        </w:rPr>
        <w:t xml:space="preserve">я Новокубанского </w:t>
      </w:r>
      <w:r w:rsidRPr="00563F8B">
        <w:rPr>
          <w:rStyle w:val="FontStyle76"/>
          <w:sz w:val="28"/>
          <w:szCs w:val="28"/>
        </w:rPr>
        <w:t>района определены требования к потребительским свойствам (в том числе качеству) и иным характеристикам (в том числе предельные</w:t>
      </w:r>
      <w:r>
        <w:rPr>
          <w:rStyle w:val="FontStyle76"/>
          <w:sz w:val="28"/>
          <w:szCs w:val="28"/>
        </w:rPr>
        <w:t xml:space="preserve"> цены товаров, работ, услуг)</w:t>
      </w:r>
      <w:bookmarkEnd w:id="0"/>
    </w:p>
    <w:p w:rsidR="00453779" w:rsidRPr="006A46B6" w:rsidRDefault="00453779" w:rsidP="00453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79" w:rsidRDefault="00453779" w:rsidP="00453779">
      <w:pPr>
        <w:pStyle w:val="Style5"/>
        <w:widowControl/>
        <w:spacing w:line="240" w:lineRule="auto"/>
      </w:pPr>
      <w:proofErr w:type="gramStart"/>
      <w:r w:rsidRPr="00835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8358B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8358BD">
        <w:rPr>
          <w:sz w:val="28"/>
          <w:szCs w:val="28"/>
        </w:rPr>
        <w:t xml:space="preserve"> 19 Федерального закона от 05.04.201</w:t>
      </w:r>
      <w:r>
        <w:rPr>
          <w:sz w:val="28"/>
          <w:szCs w:val="28"/>
        </w:rPr>
        <w:t xml:space="preserve">6                           </w:t>
      </w:r>
      <w:r w:rsidRPr="008358BD">
        <w:rPr>
          <w:sz w:val="28"/>
          <w:szCs w:val="28"/>
        </w:rPr>
        <w:t>№ 44-ФЗ «О контрактной системе в сфере закупок, товаров работ, услуг для обеспечения государственных и муниципальных нужд»</w:t>
      </w:r>
      <w:r>
        <w:rPr>
          <w:rStyle w:val="FontStyle77"/>
          <w:sz w:val="28"/>
          <w:szCs w:val="28"/>
        </w:rPr>
        <w:t>, постановления администрации Проч</w:t>
      </w:r>
      <w:r w:rsidRPr="00190C71">
        <w:rPr>
          <w:rStyle w:val="FontStyle77"/>
          <w:color w:val="000000" w:themeColor="text1"/>
          <w:sz w:val="28"/>
          <w:szCs w:val="28"/>
        </w:rPr>
        <w:t xml:space="preserve">ноокопского сельского поселения Новокубанского района </w:t>
      </w:r>
      <w:r w:rsidRPr="00190C71">
        <w:rPr>
          <w:color w:val="000000" w:themeColor="text1"/>
          <w:sz w:val="28"/>
          <w:szCs w:val="28"/>
        </w:rPr>
        <w:t xml:space="preserve">  от </w:t>
      </w:r>
      <w:r w:rsidR="00190C71" w:rsidRPr="00190C71">
        <w:rPr>
          <w:color w:val="000000" w:themeColor="text1"/>
          <w:sz w:val="28"/>
          <w:szCs w:val="28"/>
        </w:rPr>
        <w:t>05 апреля</w:t>
      </w:r>
      <w:r w:rsidRPr="00190C71">
        <w:rPr>
          <w:color w:val="000000" w:themeColor="text1"/>
          <w:sz w:val="28"/>
          <w:szCs w:val="28"/>
        </w:rPr>
        <w:t xml:space="preserve"> № </w:t>
      </w:r>
      <w:r w:rsidR="00190C71" w:rsidRPr="00190C71">
        <w:rPr>
          <w:color w:val="000000" w:themeColor="text1"/>
          <w:sz w:val="28"/>
          <w:szCs w:val="28"/>
        </w:rPr>
        <w:t>43</w:t>
      </w:r>
      <w:r w:rsidRPr="00453779">
        <w:rPr>
          <w:color w:val="FF0000"/>
          <w:sz w:val="28"/>
          <w:szCs w:val="28"/>
        </w:rPr>
        <w:t xml:space="preserve"> </w:t>
      </w:r>
      <w:r w:rsidRPr="0097731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Правил определения</w:t>
      </w:r>
      <w:r w:rsidRPr="00A73C3F">
        <w:rPr>
          <w:sz w:val="28"/>
          <w:szCs w:val="28"/>
        </w:rPr>
        <w:t xml:space="preserve"> требований к</w:t>
      </w:r>
      <w:r>
        <w:rPr>
          <w:sz w:val="28"/>
          <w:szCs w:val="28"/>
        </w:rPr>
        <w:t xml:space="preserve"> закупаемым</w:t>
      </w:r>
      <w:r w:rsidRPr="00A73C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Прочноокопского сельского                                  поселения</w:t>
      </w:r>
      <w:r w:rsidRPr="00A73C3F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A73C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 подведомственными ей казенными и бюджетными учреждениями, муниципальными унитарными                    предприятиями </w:t>
      </w:r>
      <w:r w:rsidRPr="00A73C3F">
        <w:rPr>
          <w:sz w:val="28"/>
          <w:szCs w:val="28"/>
        </w:rPr>
        <w:t>отдельным</w:t>
      </w:r>
      <w:proofErr w:type="gramEnd"/>
      <w:r w:rsidRPr="00A73C3F">
        <w:rPr>
          <w:sz w:val="28"/>
          <w:szCs w:val="28"/>
        </w:rPr>
        <w:t xml:space="preserve"> видам товаров, рабо</w:t>
      </w:r>
      <w:r>
        <w:rPr>
          <w:sz w:val="28"/>
          <w:szCs w:val="28"/>
        </w:rPr>
        <w:t>т, услуг (в том числе предельных цен</w:t>
      </w:r>
      <w:r w:rsidRPr="00A73C3F">
        <w:rPr>
          <w:sz w:val="28"/>
          <w:szCs w:val="28"/>
        </w:rPr>
        <w:t xml:space="preserve"> то</w:t>
      </w:r>
      <w:r>
        <w:rPr>
          <w:sz w:val="28"/>
          <w:szCs w:val="28"/>
        </w:rPr>
        <w:t>варов, работ, услуг</w:t>
      </w:r>
      <w:r>
        <w:rPr>
          <w:rStyle w:val="FontStyle77"/>
          <w:sz w:val="28"/>
          <w:szCs w:val="28"/>
        </w:rPr>
        <w:t xml:space="preserve">»,   </w:t>
      </w:r>
      <w:proofErr w:type="gramStart"/>
      <w:r>
        <w:rPr>
          <w:rStyle w:val="FontStyle77"/>
          <w:sz w:val="28"/>
          <w:szCs w:val="28"/>
        </w:rPr>
        <w:t>п</w:t>
      </w:r>
      <w:proofErr w:type="gramEnd"/>
      <w:r>
        <w:rPr>
          <w:rStyle w:val="FontStyle77"/>
          <w:sz w:val="28"/>
          <w:szCs w:val="28"/>
        </w:rPr>
        <w:t xml:space="preserve"> о с т а н о в л я ю:</w:t>
      </w:r>
    </w:p>
    <w:p w:rsidR="00453779" w:rsidRPr="00FC571D" w:rsidRDefault="00453779" w:rsidP="00453779">
      <w:pPr>
        <w:pStyle w:val="ad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ведомственный перечень</w:t>
      </w:r>
      <w:r w:rsidRPr="000313DB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3DB">
        <w:rPr>
          <w:rFonts w:ascii="Times New Roman" w:hAnsi="Times New Roman" w:cs="Times New Roman"/>
          <w:sz w:val="28"/>
          <w:szCs w:val="28"/>
        </w:rPr>
        <w:t xml:space="preserve">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31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Прочноокопского сельского</w:t>
      </w:r>
      <w:r w:rsidRPr="000313D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3DB">
        <w:rPr>
          <w:rFonts w:ascii="Times New Roman" w:hAnsi="Times New Roman" w:cs="Times New Roman"/>
          <w:sz w:val="28"/>
          <w:szCs w:val="28"/>
        </w:rPr>
        <w:t xml:space="preserve"> Новокубанского района определены требования к потребительским свойствам (в том числе качеству) и иным характеристикам 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 (далее – ведомственный перечень)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453779" w:rsidRPr="00453779" w:rsidRDefault="00453779" w:rsidP="004537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79" w:rsidRPr="008358BD" w:rsidRDefault="00453779" w:rsidP="004537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79">
        <w:rPr>
          <w:rFonts w:ascii="Times New Roman" w:hAnsi="Times New Roman" w:cs="Times New Roman"/>
          <w:sz w:val="28"/>
          <w:szCs w:val="28"/>
        </w:rPr>
        <w:t xml:space="preserve">2. Контрактной службе администрации Прочноокопского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 w:rsidRPr="008358BD">
        <w:rPr>
          <w:rFonts w:ascii="Times New Roman" w:hAnsi="Times New Roman" w:cs="Times New Roman"/>
          <w:sz w:val="28"/>
          <w:szCs w:val="28"/>
        </w:rPr>
        <w:t xml:space="preserve">при осуществлении соответствующих закупок руководствоваться </w:t>
      </w:r>
      <w:r>
        <w:rPr>
          <w:rFonts w:ascii="Times New Roman" w:hAnsi="Times New Roman" w:cs="Times New Roman"/>
          <w:sz w:val="28"/>
          <w:szCs w:val="28"/>
        </w:rPr>
        <w:t>указанным ведомственным перечнем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453779" w:rsidRDefault="00453779" w:rsidP="0045377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Финансовому отделу</w:t>
      </w:r>
      <w:r w:rsidRPr="00DC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3779">
        <w:rPr>
          <w:rFonts w:ascii="Times New Roman" w:hAnsi="Times New Roman" w:cs="Times New Roman"/>
          <w:sz w:val="28"/>
          <w:szCs w:val="28"/>
        </w:rPr>
        <w:t>Прочноокопского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>беспечить размещение настоящего постановления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453779" w:rsidRDefault="00453779" w:rsidP="0045377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6F344C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6F344C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F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0654B" w:rsidRDefault="00453779" w:rsidP="004537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Pr="0097731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10654B" w:rsidRPr="006A46B6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654B" w:rsidRDefault="0010654B" w:rsidP="0010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                                                     Р.Ю. Лысенко</w:t>
      </w: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  <w:sectPr w:rsidR="0010654B" w:rsidSect="00802CD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654B" w:rsidRPr="0010654B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r w:rsidRPr="00106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3779" w:rsidRDefault="00453779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10654B" w:rsidRPr="0010654B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>
        <w:rPr>
          <w:rFonts w:ascii="Times New Roman" w:hAnsi="Times New Roman" w:cs="Times New Roman"/>
          <w:sz w:val="28"/>
          <w:szCs w:val="28"/>
        </w:rPr>
        <w:t>Прочноокопского сельского</w:t>
      </w:r>
      <w:r w:rsidR="0010654B" w:rsidRPr="0010654B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</w:t>
      </w:r>
    </w:p>
    <w:p w:rsidR="0010654B" w:rsidRDefault="00453779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:rsidR="0010654B" w:rsidRPr="0010654B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4"/>
          <w:szCs w:val="24"/>
        </w:rPr>
      </w:pPr>
    </w:p>
    <w:p w:rsidR="0010654B" w:rsidRPr="00760096" w:rsidRDefault="0010654B" w:rsidP="0010654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96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10654B" w:rsidRDefault="0010654B" w:rsidP="0010654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F9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закупаемых администрацией Прочноокопского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0654B" w:rsidRDefault="0010654B" w:rsidP="0010654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Новокубанского района и подведомственными ей  казенными и бюджетными учреждениями, муниципальными унитарными предприятиями, </w:t>
      </w:r>
      <w:r w:rsidRPr="004677F9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 Прочноокопского сельского поселения Новокубанского района</w:t>
      </w:r>
      <w:r w:rsidRPr="004677F9">
        <w:rPr>
          <w:rFonts w:ascii="Times New Roman" w:hAnsi="Times New Roman" w:cs="Times New Roman"/>
          <w:b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4"/>
        <w:gridCol w:w="1838"/>
        <w:gridCol w:w="713"/>
        <w:gridCol w:w="709"/>
        <w:gridCol w:w="1558"/>
        <w:gridCol w:w="1276"/>
        <w:gridCol w:w="23"/>
        <w:gridCol w:w="6"/>
        <w:gridCol w:w="969"/>
        <w:gridCol w:w="992"/>
        <w:gridCol w:w="825"/>
        <w:gridCol w:w="28"/>
        <w:gridCol w:w="1501"/>
        <w:gridCol w:w="55"/>
        <w:gridCol w:w="1789"/>
        <w:gridCol w:w="55"/>
        <w:gridCol w:w="1190"/>
        <w:gridCol w:w="27"/>
        <w:gridCol w:w="14"/>
        <w:gridCol w:w="45"/>
      </w:tblGrid>
      <w:tr w:rsidR="0010654B" w:rsidRPr="0010654B" w:rsidTr="0010654B">
        <w:trPr>
          <w:gridAfter w:val="3"/>
          <w:wAfter w:w="86" w:type="dxa"/>
          <w:trHeight w:val="30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по ОКПД 2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отдельных    видов товаров, работ, услуг</w:t>
            </w:r>
          </w:p>
        </w:tc>
        <w:tc>
          <w:tcPr>
            <w:tcW w:w="11689" w:type="dxa"/>
            <w:gridSpan w:val="15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Прочноокопского сельского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  Новокубанского района</w:t>
            </w:r>
          </w:p>
        </w:tc>
      </w:tr>
      <w:tr w:rsidR="0010654B" w:rsidRPr="0010654B" w:rsidTr="0010654B">
        <w:trPr>
          <w:gridAfter w:val="3"/>
          <w:wAfter w:w="86" w:type="dxa"/>
          <w:trHeight w:val="74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зм</w:t>
            </w:r>
            <w:proofErr w:type="spellEnd"/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</w:t>
            </w:r>
          </w:p>
        </w:tc>
        <w:tc>
          <w:tcPr>
            <w:tcW w:w="8709" w:type="dxa"/>
            <w:gridSpan w:val="1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значение характеристики, с учетом категорий должностей</w:t>
            </w:r>
          </w:p>
        </w:tc>
      </w:tr>
      <w:tr w:rsidR="0010654B" w:rsidRPr="0010654B" w:rsidTr="0010654B">
        <w:trPr>
          <w:gridAfter w:val="2"/>
          <w:wAfter w:w="59" w:type="dxa"/>
          <w:trHeight w:val="559"/>
        </w:trPr>
        <w:tc>
          <w:tcPr>
            <w:tcW w:w="566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91" w:type="dxa"/>
            <w:gridSpan w:val="6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4645" w:type="dxa"/>
            <w:gridSpan w:val="7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Подведомственные казенные, бюджетные учреждения и муниципальные унитарные предприятия</w:t>
            </w:r>
          </w:p>
        </w:tc>
      </w:tr>
      <w:tr w:rsidR="0010654B" w:rsidRPr="0010654B" w:rsidTr="0010654B">
        <w:trPr>
          <w:trHeight w:val="1891"/>
        </w:trPr>
        <w:tc>
          <w:tcPr>
            <w:tcW w:w="566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по ОКЕИ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Главные должности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Ведущие группы должностей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Старшие группы должностей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Младшие группы должностей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Руководитель бюджетного, казенного  учреждения и унитарного предприятия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должности</w:t>
            </w:r>
          </w:p>
        </w:tc>
      </w:tr>
      <w:tr w:rsidR="0010654B" w:rsidRPr="0010654B" w:rsidTr="0010654B">
        <w:trPr>
          <w:trHeight w:val="821"/>
        </w:trPr>
        <w:tc>
          <w:tcPr>
            <w:tcW w:w="566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26.20.11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Компьютеры портативные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массой не более 10 кг, такие  как ноутбуки,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и тип экрана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процессора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накопителя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жесткого диска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оптический привод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модулей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Wi-Fi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Bluetooth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поддержки 3G, (UMTS)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видеоадаптера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работы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операционная система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9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предустановленное программное обеспечение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26.20.15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Машины вычислительные электронные цифровые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 дл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(моноблок/системный блок и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монитор)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размер экрана/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монитора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</w:t>
            </w:r>
            <w:proofErr w:type="spellStart"/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-сора</w:t>
            </w:r>
            <w:proofErr w:type="gram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9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частота процессора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4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накопителя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жесткого диска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оптический привод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6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видео-адаптера</w:t>
            </w:r>
            <w:proofErr w:type="gram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1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операционная система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83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предуста-новленное</w:t>
            </w:r>
            <w:proofErr w:type="spellEnd"/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программное обеспечение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8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26.20.16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Устройства ввода/вывода данных, содержащие (не содержащие) в одном корпусе запоминающие устройства. Пояснение по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требуемой продукции: принтеры, сканеры, много-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функциональ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устройства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 печати (струйный/лазерный – для принтера)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Разрешение сканирования (для сканера)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val="6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Цветность (цветной/ черно-белый)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Максимальный формат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скорость печати/сканирования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0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</w:t>
            </w:r>
            <w:proofErr w:type="spellStart"/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дополнитель-ных</w:t>
            </w:r>
            <w:proofErr w:type="spellEnd"/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</w:t>
            </w:r>
            <w:r w:rsidRPr="0010654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0.11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устройства (телефон/смартфон)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поддерживаемые стандарты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операционная система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работы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 управления (сенсорный/кнопочный)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SIM-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val="1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модулей и интерфейсов (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Wi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Fi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Bluetooth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USB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GPS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Предельная цена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15 тыс.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15 тыс.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390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29.10.21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транспортные с двигателем с искровым зажиганием, с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рабочим объемом цилиндров не более 1500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куб.см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., новые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753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401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005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29.10.22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транспортные с двигателем с искровым зажиганием, с рабочим объемом цилиндров  более 1500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куб.см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., новые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714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005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67"/>
        </w:trPr>
        <w:tc>
          <w:tcPr>
            <w:tcW w:w="566" w:type="dxa"/>
            <w:vMerge w:val="restart"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cBorders>
              <w:top w:val="nil"/>
            </w:tcBorders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29.10.23</w:t>
            </w:r>
          </w:p>
        </w:tc>
        <w:tc>
          <w:tcPr>
            <w:tcW w:w="1838" w:type="dxa"/>
            <w:vMerge w:val="restart"/>
            <w:tcBorders>
              <w:top w:val="nil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полудизелем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), новые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421"/>
        </w:trPr>
        <w:tc>
          <w:tcPr>
            <w:tcW w:w="566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697"/>
        </w:trPr>
        <w:tc>
          <w:tcPr>
            <w:tcW w:w="566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54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29.10.24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Средства автотранспортные для перевозки людей прочие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421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29.10.30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Средства автотранспортн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ые для перевозки 10 или более человек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29.10.41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полудизелем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), новые 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31.01.11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Мебель металлическая для офисов. 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материал (металл)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обивочные материалы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Предельное значение - кожа натуральная; возможные значения: искусственная 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Предельное значение - искусственная кожа; возможные значения: мебельный (искусственный) мех, искусственна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Предельное значение - кожа натуральная; возможные значения: искусственная 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ткань, нетканые материалы</w:t>
            </w:r>
            <w:proofErr w:type="gramEnd"/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31.01.12</w:t>
            </w:r>
          </w:p>
        </w:tc>
        <w:tc>
          <w:tcPr>
            <w:tcW w:w="1838" w:type="dxa"/>
            <w:vMerge w:val="restart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Материал (вид древесины)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значение – массив древесины «ценных» пород (твердо-лиственных и тропи-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); возможные значения – древесина хвойных и мягко-лиственных пород (береза, лиственница, сосна, ель)</w:t>
            </w:r>
            <w:proofErr w:type="gramEnd"/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мягко-лиственных пород (береза, лиственница, сосна, ель)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мягко-лист-венных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мягко-лист-венных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значение – массив древесины «ценных» пород (твердо-лиственных и тропи-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); возможные значения – древесина хвойных и мягко-лиственных пород (береза, лиственница, сосна, ель)</w:t>
            </w:r>
            <w:proofErr w:type="gramEnd"/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мягколист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мягко-лист-венных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Обивочные материалы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кожа натура-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льная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возможные значения-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Предель-ное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искусственная кожа; возможные значения-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кожа натура-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льная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возможные значения- 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49.32.11</w:t>
            </w:r>
          </w:p>
        </w:tc>
        <w:tc>
          <w:tcPr>
            <w:tcW w:w="1838" w:type="dxa"/>
            <w:vMerge w:val="restart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Услуги такси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49.32.12</w:t>
            </w:r>
          </w:p>
        </w:tc>
        <w:tc>
          <w:tcPr>
            <w:tcW w:w="1838" w:type="dxa"/>
            <w:vMerge w:val="restart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Услуги по аренде легковых автомобилей с водителем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60A77" w:rsidRDefault="0010654B" w:rsidP="0010654B">
      <w:pPr>
        <w:ind w:right="-740"/>
        <w:rPr>
          <w:rFonts w:ascii="Times New Roman" w:hAnsi="Times New Roman" w:cs="Times New Roman"/>
          <w:sz w:val="28"/>
          <w:szCs w:val="28"/>
        </w:rPr>
      </w:pPr>
      <w:r w:rsidRPr="00560A7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560A77">
        <w:rPr>
          <w:rFonts w:ascii="Times New Roman" w:hAnsi="Times New Roman" w:cs="Times New Roman"/>
          <w:sz w:val="28"/>
          <w:szCs w:val="28"/>
        </w:rPr>
        <w:t xml:space="preserve"> </w:t>
      </w:r>
      <w:r w:rsidRPr="00560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654B" w:rsidRPr="0010654B" w:rsidRDefault="00560A77" w:rsidP="00560A77">
      <w:pPr>
        <w:ind w:right="-7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Прочноокопского сельского </w:t>
      </w:r>
      <w:r w:rsidR="0010654B" w:rsidRPr="00560A77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654B" w:rsidRPr="00560A7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Выборова</w:t>
      </w:r>
    </w:p>
    <w:sectPr w:rsidR="0010654B" w:rsidRPr="0010654B" w:rsidSect="0010654B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A53"/>
    <w:multiLevelType w:val="multilevel"/>
    <w:tmpl w:val="7020F7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F7816"/>
    <w:multiLevelType w:val="hybridMultilevel"/>
    <w:tmpl w:val="C0D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2"/>
    <w:rsid w:val="0010654B"/>
    <w:rsid w:val="00190C71"/>
    <w:rsid w:val="00222CF2"/>
    <w:rsid w:val="002350D7"/>
    <w:rsid w:val="00453779"/>
    <w:rsid w:val="004F6CC7"/>
    <w:rsid w:val="00560A77"/>
    <w:rsid w:val="007D2CD3"/>
    <w:rsid w:val="00802CD4"/>
    <w:rsid w:val="00E13E79"/>
    <w:rsid w:val="00E22D1B"/>
    <w:rsid w:val="00F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  <w:style w:type="character" w:customStyle="1" w:styleId="FontStyle76">
    <w:name w:val="Font Style76"/>
    <w:basedOn w:val="a0"/>
    <w:uiPriority w:val="99"/>
    <w:qFormat/>
    <w:rsid w:val="004537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4537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53779"/>
    <w:pPr>
      <w:widowControl w:val="0"/>
      <w:spacing w:line="323" w:lineRule="exact"/>
      <w:ind w:firstLine="698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  <w:style w:type="character" w:customStyle="1" w:styleId="FontStyle76">
    <w:name w:val="Font Style76"/>
    <w:basedOn w:val="a0"/>
    <w:uiPriority w:val="99"/>
    <w:qFormat/>
    <w:rsid w:val="004537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4537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53779"/>
    <w:pPr>
      <w:widowControl w:val="0"/>
      <w:spacing w:line="323" w:lineRule="exact"/>
      <w:ind w:firstLine="698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56B6-F28E-46D4-AD02-37CF34ED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2024-04-10T07:18:00Z</cp:lastPrinted>
  <dcterms:created xsi:type="dcterms:W3CDTF">2024-04-08T07:22:00Z</dcterms:created>
  <dcterms:modified xsi:type="dcterms:W3CDTF">2024-04-10T07:18:00Z</dcterms:modified>
</cp:coreProperties>
</file>